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RahmenBriefkopf"/>
        <w:framePr w:w="3778" w:wrap="notBeside" w:hAnchor="page" w:x="7548"/>
        <w:jc w:val="right"/>
        <w:rPr>
          <w:rFonts w:ascii="Arial" w:hAnsi="Arial" w:cs="Arial"/>
          <w:b/>
        </w:rPr>
      </w:pPr>
      <w:bookmarkStart w:id="0" w:name="Briefkopf"/>
      <w:bookmarkStart w:id="1" w:name="_GoBack"/>
      <w:bookmarkEnd w:id="1"/>
    </w:p>
    <w:bookmarkEnd w:id="0"/>
    <w:p>
      <w:pPr>
        <w:pStyle w:val="RahmenTitel"/>
        <w:framePr w:w="5347" w:h="1032" w:hRule="exact" w:wrap="notBeside" w:y="1589"/>
        <w:rPr>
          <w:rFonts w:ascii="Arial" w:hAnsi="Arial"/>
          <w:sz w:val="28"/>
        </w:rPr>
      </w:pPr>
      <w:r>
        <w:rPr>
          <w:rFonts w:ascii="Arial" w:hAnsi="Arial"/>
          <w:sz w:val="28"/>
        </w:rPr>
        <w:t>Psychotherapeutischer Bericht</w:t>
      </w:r>
    </w:p>
    <w:p>
      <w:pPr>
        <w:pStyle w:val="RahmenTitel"/>
        <w:framePr w:w="5347" w:h="1032" w:hRule="exact" w:wrap="notBeside" w:y="1589"/>
        <w:rPr>
          <w:rFonts w:ascii="Arial" w:hAnsi="Arial"/>
          <w:b w:val="0"/>
          <w:spacing w:val="2"/>
        </w:rPr>
      </w:pPr>
      <w:r>
        <w:rPr>
          <w:rFonts w:ascii="Arial" w:hAnsi="Arial"/>
          <w:b w:val="0"/>
          <w:spacing w:val="2"/>
          <w:sz w:val="24"/>
        </w:rPr>
        <w:t>Zur Revision der Leistungen</w:t>
      </w:r>
    </w:p>
    <w:p>
      <w:pPr>
        <w:pStyle w:val="RahmenEmpfnger"/>
        <w:framePr w:w="5262" w:h="1678" w:hRule="exact" w:wrap="notBeside" w:y="317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Ihre Adresse</w:t>
      </w:r>
    </w:p>
    <w:p>
      <w:pPr>
        <w:pStyle w:val="RahmenOCR-Code"/>
        <w:framePr w:w="0" w:hRule="auto" w:wrap="notBeside"/>
        <w:rPr>
          <w:lang w:val="en-GB"/>
        </w:rPr>
      </w:pPr>
      <w:bookmarkStart w:id="2" w:name="OCR_Code"/>
      <w:bookmarkEnd w:id="2"/>
    </w:p>
    <w:p>
      <w:pPr>
        <w:pStyle w:val="RahmenVersandart"/>
        <w:framePr w:w="4525" w:wrap="notBeside" w:y="2881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>
        <w:tc>
          <w:tcPr>
            <w:tcW w:w="10206" w:type="dxa"/>
          </w:tcPr>
          <w:p>
            <w:pPr>
              <w:pStyle w:val="RahmenFusszeile"/>
              <w:framePr w:h="680" w:hRule="exact" w:wrap="around"/>
            </w:pPr>
            <w:r>
              <w:t>IV-Stelle Basel-Stadt, Aeschengraben 9, 4051 Basel</w:t>
            </w:r>
          </w:p>
        </w:tc>
      </w:tr>
      <w:tr>
        <w:tc>
          <w:tcPr>
            <w:tcW w:w="10206" w:type="dxa"/>
          </w:tcPr>
          <w:p>
            <w:pPr>
              <w:pStyle w:val="RahmenFusszeile"/>
              <w:framePr w:h="680" w:hRule="exact" w:wrap="around"/>
              <w:jc w:val="left"/>
              <w:rPr>
                <w:sz w:val="12"/>
              </w:rPr>
            </w:pPr>
            <w:r>
              <w:rPr>
                <w:sz w:val="12"/>
              </w:rPr>
              <w:t>IV_1410</w:t>
            </w:r>
          </w:p>
        </w:tc>
      </w:tr>
    </w:tbl>
    <w:p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119"/>
      </w:tblGrid>
      <w:tr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RahmenInfo-BLock"/>
              <w:framePr w:w="4706" w:h="1304" w:hRule="exact" w:wrap="notBeside" w:x="6663" w:y="3171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Zuständig: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RahmenInfo-BLock"/>
              <w:framePr w:w="4706" w:h="1304" w:hRule="exact" w:wrap="notBeside" w:x="6663" w:y="3171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Direktwahl: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RahmenInfo-BLock"/>
              <w:framePr w:w="4706" w:h="1304" w:hRule="exact" w:wrap="notBeside" w:x="6663" w:y="3171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Versicherten-Nr: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RahmenInfo-BLock"/>
              <w:framePr w:w="4706" w:h="1304" w:hRule="exact" w:wrap="notBeside" w:x="6663" w:y="3171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4"/>
        <w:gridCol w:w="8139"/>
      </w:tblGrid>
      <w:tr>
        <w:trPr>
          <w:trHeight w:val="187"/>
        </w:trPr>
        <w:tc>
          <w:tcPr>
            <w:tcW w:w="10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</w:tr>
      <w:tr>
        <w:trPr>
          <w:trHeight w:hRule="exact" w:val="480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sz w:val="20"/>
              </w:rPr>
            </w:pPr>
            <w:r>
              <w:rPr>
                <w:sz w:val="20"/>
              </w:rPr>
              <w:t>Versicherte Person: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rFonts w:ascii="Arial" w:hAnsi="Arial" w:cs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und Adresse der versicherten Person eintragen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Name und Adresse der versicherten Person eintragen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348" w:type="dxa"/>
            <w:gridSpan w:val="3"/>
          </w:tcPr>
          <w:p>
            <w:pPr>
              <w:pStyle w:val="Auflistung"/>
              <w:rPr>
                <w:rFonts w:ascii="Times New Roman" w:hAnsi="Times New Roman"/>
                <w:sz w:val="22"/>
              </w:rPr>
            </w:pPr>
            <w:r>
              <w:rPr>
                <w:sz w:val="20"/>
              </w:rPr>
              <w:t xml:space="preserve">Verlaufsbericht zur Revision der Leistungen bei Erwachsenen für die Zeit ab: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0"/>
        </w:trPr>
        <w:tc>
          <w:tcPr>
            <w:tcW w:w="2211" w:type="dxa"/>
            <w:gridSpan w:val="2"/>
          </w:tcPr>
          <w:p>
            <w:pPr>
              <w:pStyle w:val="Auflistung"/>
              <w:rPr>
                <w:sz w:val="20"/>
              </w:rPr>
            </w:pPr>
            <w:r>
              <w:rPr>
                <w:sz w:val="20"/>
              </w:rPr>
              <w:t>Fragen/Bemerkungen:</w:t>
            </w:r>
          </w:p>
        </w:tc>
        <w:tc>
          <w:tcPr>
            <w:tcW w:w="8136" w:type="dxa"/>
          </w:tcPr>
          <w:p>
            <w:pPr>
              <w:pStyle w:val="VariablemitAutoKorrektur"/>
              <w:framePr w:wrap="notBeside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2197" w:type="dxa"/>
          </w:tcPr>
          <w:p>
            <w:pPr>
              <w:pStyle w:val="Auflistung"/>
            </w:pPr>
            <w:r>
              <w:t>Beilagen</w:t>
            </w:r>
          </w:p>
        </w:tc>
        <w:tc>
          <w:tcPr>
            <w:tcW w:w="8153" w:type="dxa"/>
            <w:gridSpan w:val="2"/>
          </w:tcPr>
          <w:p>
            <w:pPr>
              <w:pStyle w:val="VariablemitAutoKorrektur"/>
              <w:framePr w:wrap="notBeside"/>
              <w:rPr>
                <w:rFonts w:ascii="Arial" w:hAnsi="Arial" w:cs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</w:tr>
    </w:tbl>
    <w:p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Bitte mit Schreibmaschine oder PC ausfüllen und innert 30 Tagen an die IV-Stelle zurücksenden.</w:t>
      </w:r>
    </w:p>
    <w:p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117475</wp:posOffset>
                </wp:positionV>
                <wp:extent cx="6515735" cy="635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C1036E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9.25pt" to="513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" o:allowincell="f" strokeweight=".25pt"/>
            </w:pict>
          </mc:Fallback>
        </mc:AlternateContent>
      </w:r>
    </w:p>
    <w:p>
      <w:pPr>
        <w:numPr>
          <w:ilvl w:val="0"/>
          <w:numId w:val="10"/>
        </w:numPr>
        <w:tabs>
          <w:tab w:val="left" w:pos="3969"/>
          <w:tab w:val="left" w:pos="6096"/>
          <w:tab w:val="left" w:pos="8505"/>
        </w:tabs>
        <w:spacing w:before="120"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Gesundheitszustand seither:</w:t>
      </w:r>
      <w:r>
        <w:rPr>
          <w:rFonts w:ascii="Arial" w:hAnsi="Arial"/>
          <w:sz w:val="20"/>
        </w:rPr>
        <w:tab/>
      </w:r>
      <w:bookmarkStart w:id="3" w:name="Kontrollkästchen8"/>
      <w:r>
        <w:rPr>
          <w:rFonts w:ascii="Arial" w:hAnsi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3"/>
      <w:r>
        <w:rPr>
          <w:rFonts w:ascii="Arial" w:hAnsi="Arial"/>
          <w:sz w:val="20"/>
        </w:rPr>
        <w:t xml:space="preserve"> stationär</w:t>
      </w:r>
      <w:r>
        <w:rPr>
          <w:rFonts w:ascii="Arial" w:hAnsi="Arial"/>
          <w:sz w:val="20"/>
        </w:rPr>
        <w:tab/>
      </w:r>
      <w:bookmarkStart w:id="4" w:name="Kontrollkästchen9"/>
      <w:r>
        <w:rPr>
          <w:rFonts w:ascii="Arial" w:hAnsi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4"/>
      <w:r>
        <w:rPr>
          <w:rFonts w:ascii="Arial" w:hAnsi="Arial"/>
          <w:sz w:val="20"/>
        </w:rPr>
        <w:t xml:space="preserve"> </w:t>
      </w:r>
      <w:bookmarkStart w:id="5" w:name="Kontrollkästchen10"/>
      <w:r>
        <w:rPr>
          <w:rFonts w:ascii="Arial" w:hAnsi="Arial"/>
          <w:sz w:val="20"/>
        </w:rPr>
        <w:t>verschlechtert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5"/>
      <w:r>
        <w:rPr>
          <w:rFonts w:ascii="Arial" w:hAnsi="Arial"/>
          <w:sz w:val="20"/>
        </w:rPr>
        <w:t xml:space="preserve"> verbessert</w:t>
      </w:r>
    </w:p>
    <w:p>
      <w:pPr>
        <w:numPr>
          <w:ilvl w:val="0"/>
          <w:numId w:val="10"/>
        </w:numPr>
        <w:tabs>
          <w:tab w:val="left" w:pos="6096"/>
          <w:tab w:val="left" w:pos="850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Änderungen der Diagnose?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7"/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6"/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8"/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7"/>
      <w:r>
        <w:rPr>
          <w:rFonts w:ascii="Arial" w:hAnsi="Arial"/>
          <w:sz w:val="20"/>
        </w:rPr>
        <w:t xml:space="preserve"> Nein</w:t>
      </w: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8"/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tabs>
          <w:tab w:val="left" w:pos="6237"/>
        </w:tabs>
        <w:ind w:left="283" w:firstLine="1"/>
        <w:rPr>
          <w:rFonts w:ascii="Arial" w:hAnsi="Arial"/>
          <w:sz w:val="20"/>
        </w:rPr>
      </w:pPr>
      <w:r>
        <w:rPr>
          <w:rFonts w:ascii="Arial" w:hAnsi="Arial"/>
          <w:sz w:val="20"/>
        </w:rPr>
        <w:t>Welche haben einen Einfluss auf die Arbeitsfähigkeit?</w:t>
      </w:r>
    </w:p>
    <w:p>
      <w:pPr>
        <w:numPr>
          <w:ilvl w:val="12"/>
          <w:numId w:val="0"/>
        </w:numPr>
        <w:ind w:left="284" w:firstLine="1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 w:firstLine="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9"/>
    </w:p>
    <w:p>
      <w:pPr>
        <w:numPr>
          <w:ilvl w:val="12"/>
          <w:numId w:val="0"/>
        </w:numPr>
        <w:ind w:left="284" w:firstLine="1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 w:firstLine="1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 w:firstLine="1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 w:firstLine="1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 w:firstLine="1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3" w:firstLine="1"/>
        <w:rPr>
          <w:rFonts w:ascii="Arial" w:hAnsi="Arial"/>
          <w:sz w:val="20"/>
        </w:rPr>
      </w:pPr>
      <w:r>
        <w:rPr>
          <w:rFonts w:ascii="Arial" w:hAnsi="Arial"/>
          <w:sz w:val="20"/>
        </w:rPr>
        <w:t>Seit wann und in welchem Ausmass?</w:t>
      </w: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0"/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Verlauf / veränderte Befunde:</w:t>
      </w:r>
    </w:p>
    <w:p>
      <w:pPr>
        <w:numPr>
          <w:ilvl w:val="12"/>
          <w:numId w:val="0"/>
        </w:numPr>
        <w:ind w:left="283" w:firstLine="1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3" w:firstLine="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1"/>
    </w:p>
    <w:p>
      <w:pPr>
        <w:numPr>
          <w:ilvl w:val="12"/>
          <w:numId w:val="0"/>
        </w:numPr>
        <w:ind w:left="283" w:hanging="283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3" w:hanging="283"/>
        <w:rPr>
          <w:rFonts w:ascii="Arial" w:hAnsi="Arial"/>
          <w:sz w:val="20"/>
        </w:rPr>
        <w:sectPr>
          <w:pgSz w:w="11907" w:h="16840"/>
          <w:pgMar w:top="567" w:right="567" w:bottom="567" w:left="1134" w:header="720" w:footer="357" w:gutter="0"/>
          <w:cols w:space="720"/>
          <w:titlePg/>
        </w:sectPr>
      </w:pPr>
    </w:p>
    <w:p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Therapeutische Massnahmen / Prognose:</w:t>
      </w: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2"/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0"/>
          <w:numId w:val="10"/>
        </w:numPr>
        <w:tabs>
          <w:tab w:val="left" w:pos="7371"/>
          <w:tab w:val="left" w:pos="9072"/>
        </w:tabs>
        <w:spacing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Sind neu Wiedereingliederungsmassnahmen angezeigt?</w:t>
      </w:r>
      <w:r>
        <w:rPr>
          <w:rFonts w:ascii="Arial" w:hAnsi="Arial"/>
          <w:sz w:val="20"/>
        </w:rPr>
        <w:tab/>
      </w:r>
      <w:bookmarkStart w:id="13" w:name="Kontrollkästchen11"/>
      <w:r>
        <w:rPr>
          <w:rFonts w:ascii="Arial" w:hAnsi="Arial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3"/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bookmarkStart w:id="14" w:name="Kontrollkästchen12"/>
      <w:r>
        <w:rPr>
          <w:rFonts w:ascii="Arial" w:hAnsi="Arial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4"/>
      <w:r>
        <w:rPr>
          <w:rFonts w:ascii="Arial" w:hAnsi="Arial"/>
          <w:sz w:val="20"/>
        </w:rPr>
        <w:t xml:space="preserve"> Nein</w:t>
      </w:r>
    </w:p>
    <w:p>
      <w:pPr>
        <w:numPr>
          <w:ilvl w:val="0"/>
          <w:numId w:val="10"/>
        </w:numPr>
        <w:tabs>
          <w:tab w:val="left" w:pos="7371"/>
          <w:tab w:val="left" w:pos="9072"/>
        </w:tabs>
        <w:spacing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Ist die versicherte Person bei den alltäglichen Lebensverrichtungen</w:t>
      </w:r>
      <w:r>
        <w:rPr>
          <w:rFonts w:ascii="Arial" w:hAnsi="Arial"/>
          <w:sz w:val="20"/>
        </w:rPr>
        <w:br/>
        <w:t>regelmässig auf Hilfe von Drittpersonen angewiesen?</w:t>
      </w:r>
      <w:r>
        <w:rPr>
          <w:rFonts w:ascii="Arial" w:hAnsi="Arial"/>
          <w:sz w:val="20"/>
        </w:rPr>
        <w:tab/>
      </w:r>
      <w:bookmarkStart w:id="15" w:name="Kontrollkästchen13"/>
      <w:r>
        <w:rPr>
          <w:rFonts w:ascii="Arial" w:hAnsi="Arial"/>
          <w:sz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5"/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bookmarkStart w:id="16" w:name="Kontrollkästchen14"/>
      <w:r>
        <w:rPr>
          <w:rFonts w:ascii="Arial" w:hAnsi="Arial"/>
          <w:sz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6"/>
      <w:r>
        <w:rPr>
          <w:rFonts w:ascii="Arial" w:hAnsi="Arial"/>
          <w:sz w:val="20"/>
        </w:rPr>
        <w:t xml:space="preserve"> Nein</w:t>
      </w:r>
    </w:p>
    <w:p>
      <w:pPr>
        <w:numPr>
          <w:ilvl w:val="12"/>
          <w:numId w:val="0"/>
        </w:numPr>
        <w:tabs>
          <w:tab w:val="left" w:pos="5103"/>
        </w:tabs>
        <w:spacing w:line="360" w:lineRule="auto"/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Wenn ja, seit wann?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7" w:name="Text6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7"/>
    </w:p>
    <w:p>
      <w:pPr>
        <w:numPr>
          <w:ilvl w:val="0"/>
          <w:numId w:val="10"/>
        </w:numPr>
        <w:tabs>
          <w:tab w:val="left" w:pos="7371"/>
          <w:tab w:val="left" w:pos="9072"/>
        </w:tabs>
        <w:spacing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Halten Sie eine ergänzende psychologische Abklärung für nötig?</w:t>
      </w:r>
      <w:r>
        <w:rPr>
          <w:rFonts w:ascii="Arial" w:hAnsi="Arial"/>
          <w:sz w:val="20"/>
        </w:rPr>
        <w:tab/>
      </w:r>
      <w:bookmarkStart w:id="18" w:name="Kontrollkästchen15"/>
      <w:r>
        <w:rPr>
          <w:rFonts w:ascii="Arial" w:hAnsi="Arial"/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8"/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bookmarkStart w:id="19" w:name="Kontrollkästchen16"/>
      <w:r>
        <w:rPr>
          <w:rFonts w:ascii="Arial" w:hAnsi="Arial"/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9"/>
      <w:r>
        <w:rPr>
          <w:rFonts w:ascii="Arial" w:hAnsi="Arial"/>
          <w:sz w:val="20"/>
        </w:rPr>
        <w:t xml:space="preserve"> Nein</w:t>
      </w:r>
    </w:p>
    <w:p>
      <w:pPr>
        <w:numPr>
          <w:ilvl w:val="0"/>
          <w:numId w:val="10"/>
        </w:numPr>
        <w:tabs>
          <w:tab w:val="left" w:pos="5103"/>
        </w:tabs>
        <w:spacing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Datum des letzten Gesprächs: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bookmarkStart w:id="20" w:name="Text7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20"/>
    </w:p>
    <w:p>
      <w:pPr>
        <w:numPr>
          <w:ilvl w:val="0"/>
          <w:numId w:val="10"/>
        </w:numPr>
        <w:tabs>
          <w:tab w:val="left" w:pos="5103"/>
          <w:tab w:val="left" w:pos="7371"/>
          <w:tab w:val="left" w:pos="9072"/>
        </w:tabs>
        <w:spacing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Werden die vereinbarten Termine regelmässig wahrgenommen?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Nein</w:t>
      </w:r>
      <w:r>
        <w:rPr>
          <w:rFonts w:ascii="Arial" w:hAnsi="Arial"/>
          <w:sz w:val="20"/>
        </w:rPr>
        <w:br/>
        <w:t>Wenn nein, warum nicht?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>
      <w:pPr>
        <w:numPr>
          <w:ilvl w:val="0"/>
          <w:numId w:val="10"/>
        </w:numPr>
        <w:tabs>
          <w:tab w:val="left" w:pos="5103"/>
        </w:tabs>
        <w:spacing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 welcher Frequenz finden die Gespräche statt?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>
      <w:pPr>
        <w:tabs>
          <w:tab w:val="left" w:leader="dot" w:pos="5387"/>
        </w:tabs>
        <w:spacing w:line="360" w:lineRule="auto"/>
        <w:rPr>
          <w:rFonts w:ascii="Arial" w:hAnsi="Arial"/>
          <w:sz w:val="20"/>
        </w:rPr>
      </w:pPr>
    </w:p>
    <w:p>
      <w:pPr>
        <w:numPr>
          <w:ilvl w:val="0"/>
          <w:numId w:val="10"/>
        </w:numPr>
        <w:tabs>
          <w:tab w:val="left" w:leader="dot" w:pos="5387"/>
        </w:tabs>
        <w:spacing w:line="360" w:lineRule="auto"/>
        <w:ind w:left="284" w:hanging="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Beilagen</w:t>
      </w:r>
    </w:p>
    <w:p>
      <w:pPr>
        <w:tabs>
          <w:tab w:val="left" w:pos="284"/>
        </w:tabs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Wir bitten Sie, Berichte von Spitälern und Spezialärzten / Spezialärztinnen zuhanden unseres ärztlichen Dienstes beizulegen. Originalberichte werden nach Einsichtnahme zurückgesandt.</w:t>
      </w:r>
    </w:p>
    <w:p>
      <w:pPr>
        <w:tabs>
          <w:tab w:val="left" w:pos="284"/>
        </w:tabs>
        <w:ind w:left="284"/>
        <w:rPr>
          <w:rFonts w:ascii="Arial" w:hAnsi="Arial"/>
          <w:sz w:val="20"/>
        </w:rPr>
      </w:pPr>
    </w:p>
    <w:p>
      <w:pPr>
        <w:tabs>
          <w:tab w:val="left" w:pos="284"/>
        </w:tabs>
        <w:ind w:left="284"/>
        <w:rPr>
          <w:rFonts w:ascii="Arial" w:hAnsi="Arial"/>
          <w:sz w:val="20"/>
        </w:rPr>
      </w:pPr>
    </w:p>
    <w:p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Bemerkungen</w:t>
      </w:r>
    </w:p>
    <w:p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</w:rPr>
      </w:pPr>
    </w:p>
    <w:p>
      <w:pPr>
        <w:numPr>
          <w:ilvl w:val="0"/>
          <w:numId w:val="1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Wir verfügen über eine aktuelle, rechtsgültig unterzeichnete Befreiung von der Schweigepflicht für alle ärztlichen Stellen.</w:t>
      </w:r>
    </w:p>
    <w:p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Wir besitzen auch eine Befreiung von der Schweigepflicht Ihnen gegenüber und sind deshalb legi</w:t>
      </w:r>
      <w:r>
        <w:rPr>
          <w:rFonts w:ascii="Arial" w:hAnsi="Arial" w:cs="Arial"/>
          <w:b/>
          <w:bCs/>
          <w:sz w:val="20"/>
        </w:rPr>
        <w:softHyphen/>
        <w:t>timiert Ihnen mitzuteilen, dass die oben erwähnte versicherte Person bei uns angemeldet ist und Sie uns alle vorhandenen medizinischen Akten zustellen dürfen.</w:t>
      </w:r>
    </w:p>
    <w:p>
      <w:pPr>
        <w:tabs>
          <w:tab w:val="left" w:pos="284"/>
        </w:tabs>
        <w:rPr>
          <w:rFonts w:ascii="Arial" w:hAnsi="Arial"/>
          <w:sz w:val="20"/>
        </w:rPr>
      </w:pPr>
    </w:p>
    <w:p>
      <w:pPr>
        <w:tabs>
          <w:tab w:val="left" w:pos="284"/>
        </w:tabs>
        <w:rPr>
          <w:rFonts w:ascii="Arial" w:hAnsi="Arial"/>
          <w:sz w:val="20"/>
        </w:rPr>
      </w:pPr>
    </w:p>
    <w:p>
      <w:pPr>
        <w:tabs>
          <w:tab w:val="left" w:pos="284"/>
        </w:tabs>
        <w:rPr>
          <w:rFonts w:ascii="Arial" w:hAnsi="Arial"/>
          <w:sz w:val="20"/>
        </w:rPr>
      </w:pPr>
    </w:p>
    <w:p>
      <w:pPr>
        <w:tabs>
          <w:tab w:val="left" w:pos="284"/>
        </w:tabs>
        <w:rPr>
          <w:rFonts w:ascii="Arial" w:hAnsi="Arial"/>
          <w:sz w:val="20"/>
        </w:rPr>
      </w:pPr>
    </w:p>
    <w:p>
      <w:pPr>
        <w:tabs>
          <w:tab w:val="left" w:pos="567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Datum</w:t>
      </w:r>
      <w:r>
        <w:rPr>
          <w:rFonts w:ascii="Arial" w:hAnsi="Arial"/>
          <w:sz w:val="20"/>
        </w:rPr>
        <w:tab/>
        <w:t>Stempel und Unterschrift</w:t>
      </w:r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1" w:name="Text8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21"/>
    </w:p>
    <w:p>
      <w:pPr>
        <w:rPr>
          <w:rFonts w:ascii="Arial" w:hAnsi="Arial"/>
          <w:sz w:val="20"/>
        </w:rPr>
      </w:pPr>
    </w:p>
    <w:sectPr>
      <w:footerReference w:type="default" r:id="rId7"/>
      <w:footerReference w:type="first" r:id="rId8"/>
      <w:pgSz w:w="11906" w:h="16838" w:code="9"/>
      <w:pgMar w:top="992" w:right="680" w:bottom="1247" w:left="1021" w:header="34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_B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>
      <w:tc>
        <w:tcPr>
          <w:tcW w:w="10206" w:type="dxa"/>
        </w:tcPr>
        <w:p>
          <w:pPr>
            <w:pStyle w:val="Auflistung"/>
            <w:jc w:val="center"/>
            <w:rPr>
              <w:sz w:val="18"/>
            </w:rPr>
          </w:pPr>
          <w:r>
            <w:rPr>
              <w:sz w:val="18"/>
            </w:rPr>
            <w:t xml:space="preserve">Seite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MERGEFORMAT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>
      <w:tc>
        <w:tcPr>
          <w:tcW w:w="10206" w:type="dxa"/>
        </w:tcPr>
        <w:p>
          <w:pPr>
            <w:pStyle w:val="Auflistung"/>
            <w:jc w:val="center"/>
            <w:rPr>
              <w:sz w:val="18"/>
            </w:rPr>
          </w:pPr>
          <w:r>
            <w:rPr>
              <w:sz w:val="18"/>
            </w:rPr>
            <w:t xml:space="preserve">Seite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MERGEFORMAT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6D45"/>
    <w:multiLevelType w:val="singleLevel"/>
    <w:tmpl w:val="8A7E841C"/>
    <w:lvl w:ilvl="0">
      <w:start w:val="2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2B5819E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F4D5037"/>
    <w:multiLevelType w:val="singleLevel"/>
    <w:tmpl w:val="1E563D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0C4060C"/>
    <w:multiLevelType w:val="singleLevel"/>
    <w:tmpl w:val="E0ACA6B0"/>
    <w:lvl w:ilvl="0">
      <w:start w:val="1"/>
      <w:numFmt w:val="decimal"/>
      <w:lvlText w:val="%1. "/>
      <w:legacy w:legacy="1" w:legacySpace="0" w:legacyIndent="283"/>
      <w:lvlJc w:val="left"/>
      <w:pPr>
        <w:ind w:left="510" w:hanging="283"/>
      </w:pPr>
      <w:rPr>
        <w:rFonts w:ascii="Arial" w:hAnsi="Arial" w:hint="default"/>
        <w:b w:val="0"/>
        <w:i w:val="0"/>
        <w:sz w:val="18"/>
      </w:rPr>
    </w:lvl>
  </w:abstractNum>
  <w:abstractNum w:abstractNumId="4" w15:restartNumberingAfterBreak="0">
    <w:nsid w:val="392B7505"/>
    <w:multiLevelType w:val="singleLevel"/>
    <w:tmpl w:val="373EAE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FFB37FF"/>
    <w:multiLevelType w:val="singleLevel"/>
    <w:tmpl w:val="FCDAFCDC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</w:rPr>
    </w:lvl>
  </w:abstractNum>
  <w:abstractNum w:abstractNumId="6" w15:restartNumberingAfterBreak="0">
    <w:nsid w:val="417B3B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8C6200"/>
    <w:multiLevelType w:val="singleLevel"/>
    <w:tmpl w:val="D166E50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</w:rPr>
    </w:lvl>
  </w:abstractNum>
  <w:abstractNum w:abstractNumId="8" w15:restartNumberingAfterBreak="0">
    <w:nsid w:val="4C1D439F"/>
    <w:multiLevelType w:val="singleLevel"/>
    <w:tmpl w:val="E0ACA6B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</w:rPr>
    </w:lvl>
  </w:abstractNum>
  <w:abstractNum w:abstractNumId="9" w15:restartNumberingAfterBreak="0">
    <w:nsid w:val="655D695B"/>
    <w:multiLevelType w:val="hybridMultilevel"/>
    <w:tmpl w:val="7BE6BBDE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2340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BD6587D6-9CA0-423E-9A9D-90A6B9CE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OCR-Code">
    <w:name w:val="Rahmen OCR-Code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  <w:lang w:val="de-DE" w:eastAsia="de-DE"/>
    </w:rPr>
  </w:style>
  <w:style w:type="paragraph" w:customStyle="1" w:styleId="RahmenBriefkopf">
    <w:name w:val="Rahmen Briefkopf"/>
    <w:pPr>
      <w:framePr w:w="5103" w:h="1985" w:hRule="exact" w:hSpace="142" w:vSpace="142" w:wrap="notBeside" w:vAnchor="page" w:hAnchor="margin" w:xAlign="right" w:y="568" w:anchorLock="1"/>
      <w:shd w:val="solid" w:color="FFFFFF" w:fill="FFFFFF"/>
    </w:pPr>
    <w:rPr>
      <w:noProof/>
      <w:sz w:val="22"/>
      <w:lang w:val="de-DE" w:eastAsia="de-DE"/>
    </w:rPr>
  </w:style>
  <w:style w:type="paragraph" w:customStyle="1" w:styleId="RahmenVersandart">
    <w:name w:val="Rahmen Versandart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b/>
      <w:noProof/>
      <w:sz w:val="22"/>
      <w:lang w:val="de-DE" w:eastAsia="de-DE"/>
    </w:rPr>
  </w:style>
  <w:style w:type="paragraph" w:customStyle="1" w:styleId="VariablenundText">
    <w:name w:val="Variablen und Text"/>
    <w:rPr>
      <w:noProof/>
      <w:sz w:val="22"/>
      <w:lang w:val="de-DE" w:eastAsia="de-DE"/>
    </w:rPr>
  </w:style>
  <w:style w:type="paragraph" w:customStyle="1" w:styleId="RahmenInfo-BLock">
    <w:name w:val="Rahmen Info-BLock"/>
    <w:pPr>
      <w:framePr w:w="5103" w:h="1332" w:hRule="exact" w:hSpace="142" w:vSpace="142" w:wrap="notBeside" w:vAnchor="page" w:hAnchor="page" w:x="6125" w:y="2728" w:anchorLock="1"/>
      <w:spacing w:line="220" w:lineRule="exact"/>
    </w:pPr>
    <w:rPr>
      <w:noProof/>
      <w:sz w:val="22"/>
      <w:lang w:val="de-DE" w:eastAsia="de-DE"/>
    </w:rPr>
  </w:style>
  <w:style w:type="paragraph" w:customStyle="1" w:styleId="Auflistung">
    <w:name w:val="Auflistung"/>
    <w:pPr>
      <w:spacing w:line="240" w:lineRule="exact"/>
    </w:pPr>
    <w:rPr>
      <w:rFonts w:ascii="Arial" w:hAnsi="Arial"/>
      <w:noProof/>
      <w:sz w:val="16"/>
      <w:lang w:val="de-DE" w:eastAsia="de-DE"/>
    </w:rPr>
  </w:style>
  <w:style w:type="paragraph" w:customStyle="1" w:styleId="RahmenFusszeile">
    <w:name w:val="Rahmen Fusszeile"/>
    <w:pPr>
      <w:framePr w:w="10206" w:h="624" w:hRule="exact" w:hSpace="142" w:vSpace="142" w:wrap="around" w:vAnchor="page" w:hAnchor="margin" w:y="15820" w:anchorLock="1"/>
      <w:suppressAutoHyphens/>
      <w:spacing w:before="20"/>
      <w:jc w:val="center"/>
    </w:pPr>
    <w:rPr>
      <w:rFonts w:ascii="Arial" w:hAnsi="Arial"/>
      <w:noProof/>
      <w:spacing w:val="8"/>
      <w:sz w:val="16"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RahmenTitel">
    <w:name w:val="Rahmen Titel"/>
    <w:basedOn w:val="VariablenundText"/>
    <w:pPr>
      <w:framePr w:w="4536" w:h="369" w:hRule="exact" w:hSpace="142" w:vSpace="142" w:wrap="notBeside" w:vAnchor="page" w:hAnchor="margin" w:y="1135" w:anchorLock="1"/>
    </w:pPr>
    <w:rPr>
      <w:b/>
      <w:sz w:val="32"/>
    </w:rPr>
  </w:style>
  <w:style w:type="paragraph" w:customStyle="1" w:styleId="RahmenEmpfnger">
    <w:name w:val="Rahmen Empfänger"/>
    <w:basedOn w:val="Standard"/>
    <w:pPr>
      <w:framePr w:w="4820" w:h="2041" w:hRule="exact" w:hSpace="142" w:vSpace="142" w:wrap="notBeside" w:vAnchor="page" w:hAnchor="margin" w:y="2723" w:anchorLock="1"/>
    </w:pPr>
    <w:rPr>
      <w:noProof/>
    </w:rPr>
  </w:style>
  <w:style w:type="paragraph" w:customStyle="1" w:styleId="AbsatzStandard">
    <w:name w:val="Absatz Standard"/>
    <w:rPr>
      <w:rFonts w:ascii="Arial" w:hAnsi="Arial"/>
      <w:noProof/>
      <w:sz w:val="18"/>
      <w:lang w:val="de-DE" w:eastAsia="de-DE"/>
    </w:rPr>
  </w:style>
  <w:style w:type="paragraph" w:customStyle="1" w:styleId="RahmenInfo-Block0">
    <w:name w:val="Rahmen Info-Block"/>
    <w:pPr>
      <w:framePr w:w="5103" w:h="1928" w:hRule="exact" w:hSpace="142" w:vSpace="142" w:wrap="notBeside" w:vAnchor="page" w:hAnchor="margin" w:xAlign="right" w:y="2723"/>
      <w:spacing w:line="240" w:lineRule="exact"/>
    </w:pPr>
    <w:rPr>
      <w:rFonts w:ascii="Arial" w:hAnsi="Arial"/>
      <w:noProof/>
      <w:sz w:val="16"/>
      <w:lang w:val="de-DE" w:eastAsia="de-DE"/>
    </w:rPr>
  </w:style>
  <w:style w:type="paragraph" w:customStyle="1" w:styleId="Zeilenabstand">
    <w:name w:val="Zeilenabstand"/>
    <w:rPr>
      <w:noProof/>
      <w:sz w:val="12"/>
      <w:lang w:val="de-DE" w:eastAsia="de-DE"/>
    </w:rPr>
  </w:style>
  <w:style w:type="paragraph" w:customStyle="1" w:styleId="RahmenKopie">
    <w:name w:val="Rahmen Kopie"/>
    <w:pPr>
      <w:framePr w:w="4536" w:hSpace="142" w:vSpace="142" w:wrap="notBeside" w:vAnchor="page" w:hAnchor="margin" w:y="1702" w:anchorLock="1"/>
    </w:pPr>
    <w:rPr>
      <w:b/>
      <w:noProof/>
      <w:color w:val="808080"/>
      <w:sz w:val="28"/>
      <w:lang w:val="de-DE" w:eastAsia="de-DE"/>
    </w:rPr>
  </w:style>
  <w:style w:type="paragraph" w:customStyle="1" w:styleId="AbsatzVariablen">
    <w:name w:val="Absatz Variablen"/>
    <w:rPr>
      <w:sz w:val="22"/>
      <w:lang w:eastAsia="de-DE"/>
    </w:rPr>
  </w:style>
  <w:style w:type="paragraph" w:customStyle="1" w:styleId="VariablemitAutoKorrektur">
    <w:name w:val="Variable mit AutoKorrektur"/>
    <w:pPr>
      <w:framePr w:w="5103" w:h="1928" w:hRule="exact" w:hSpace="142" w:vSpace="142" w:wrap="notBeside" w:vAnchor="page" w:hAnchor="page" w:x="6125" w:y="2728" w:anchorLock="1"/>
      <w:spacing w:line="240" w:lineRule="exact"/>
    </w:pPr>
    <w:rPr>
      <w:sz w:val="22"/>
      <w:lang w:eastAsia="de-DE"/>
    </w:rPr>
  </w:style>
  <w:style w:type="paragraph" w:customStyle="1" w:styleId="AbsatzAbstand">
    <w:name w:val="Absatz Abstand"/>
    <w:pPr>
      <w:widowControl w:val="0"/>
    </w:pPr>
    <w:rPr>
      <w:rFonts w:ascii="Arial" w:hAnsi="Arial"/>
      <w:noProof/>
      <w:sz w:val="10"/>
      <w:lang w:val="de-DE" w:eastAsia="de-DE"/>
    </w:rPr>
  </w:style>
  <w:style w:type="paragraph" w:customStyle="1" w:styleId="Absatzberschrift">
    <w:name w:val="Absatz Überschrift"/>
    <w:next w:val="AbsatzStandard"/>
    <w:rPr>
      <w:rFonts w:ascii="Arial" w:hAnsi="Arial"/>
      <w:b/>
      <w:noProof/>
      <w:sz w:val="18"/>
      <w:lang w:val="de-DE" w:eastAsia="de-DE"/>
    </w:rPr>
  </w:style>
  <w:style w:type="paragraph" w:customStyle="1" w:styleId="AuflistungInfo-Block">
    <w:name w:val="Auflistung Info-Block"/>
    <w:basedOn w:val="RahmenInfo-BLock"/>
    <w:pPr>
      <w:framePr w:wrap="notBeside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2165</Characters>
  <Application>Microsoft Office Word</Application>
  <DocSecurity>4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Arztbericht für Erwachsene</vt:lpstr>
    </vt:vector>
  </TitlesOfParts>
  <Company>PROGRESS Software AG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Arztbericht für Erwachsene</dc:title>
  <dc:subject>OSIV</dc:subject>
  <dc:creator>PROGRESS Software AG</dc:creator>
  <cp:lastModifiedBy>Radic Mihajel</cp:lastModifiedBy>
  <cp:revision>2</cp:revision>
  <cp:lastPrinted>1998-11-11T08:59:00Z</cp:lastPrinted>
  <dcterms:created xsi:type="dcterms:W3CDTF">2024-09-02T10:11:00Z</dcterms:created>
  <dcterms:modified xsi:type="dcterms:W3CDTF">2024-09-02T10:11:00Z</dcterms:modified>
</cp:coreProperties>
</file>