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rap="notBeside"/>
      </w:pPr>
      <w:bookmarkStart w:id="0" w:name="Briefkopf"/>
      <w:bookmarkStart w:id="1" w:name="_GoBack"/>
      <w:bookmarkEnd w:id="0"/>
      <w:bookmarkEnd w:id="1"/>
    </w:p>
    <w:p>
      <w:pPr>
        <w:pStyle w:val="RahmenTitel"/>
        <w:framePr w:w="4920" w:h="1030" w:hRule="exact" w:wrap="notBeside"/>
        <w:rPr>
          <w:rFonts w:ascii="Arial" w:hAnsi="Arial"/>
        </w:rPr>
      </w:pPr>
      <w:r>
        <w:rPr>
          <w:rFonts w:ascii="Arial" w:hAnsi="Arial"/>
        </w:rPr>
        <w:t xml:space="preserve">Augenärztlicher Verlaufsbericht </w:t>
      </w:r>
      <w:r>
        <w:rPr>
          <w:rFonts w:ascii="Arial" w:hAnsi="Arial"/>
          <w:sz w:val="24"/>
        </w:rPr>
        <w:t>bei Jugendlichen</w:t>
      </w:r>
    </w:p>
    <w:p>
      <w:pPr>
        <w:pStyle w:val="RahmenEmpfnger"/>
        <w:framePr w:w="5262" w:h="1678" w:hRule="exact" w:wrap="notBeside" w:hAnchor="page" w:x="1271" w:y="3171"/>
        <w:rPr>
          <w:sz w:val="20"/>
        </w:rPr>
      </w:pP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bookmarkEnd w:id="2"/>
    </w:p>
    <w:p>
      <w:pPr>
        <w:pStyle w:val="RahmenOCR-Code"/>
        <w:framePr w:wrap="notBeside"/>
      </w:pPr>
    </w:p>
    <w:p>
      <w:pPr>
        <w:pStyle w:val="RahmenVersandart"/>
        <w:framePr w:w="4525" w:wrap="notBeside" w:hAnchor="page" w:x="1271" w:y="2881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</w:tcPr>
          <w:p>
            <w:pPr>
              <w:pStyle w:val="RahmenFusszeile"/>
              <w:framePr w:h="680" w:hRule="exact" w:wrap="around"/>
            </w:pPr>
            <w:r>
              <w:t>&lt;KON_IVS_AdrZTelFaxOez&gt;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</w:tcPr>
          <w:p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102J-5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"/>
        <w:gridCol w:w="8139"/>
      </w:tblGrid>
      <w:tr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Versicherter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3"/>
          </w:tcPr>
          <w:p>
            <w:pPr>
              <w:pStyle w:val="Auflistung"/>
              <w:rPr>
                <w:rFonts w:ascii="Times New Roman" w:hAnsi="Times New Roman"/>
                <w:sz w:val="22"/>
              </w:rPr>
            </w:pPr>
            <w:r>
              <w:rPr>
                <w:sz w:val="20"/>
              </w:rPr>
              <w:t>Augenärztlicher Verlaufsbericht für Personen bis zum vollendeten 20. Altersjahr für die Zeit ab: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11" w:type="dxa"/>
            <w:gridSpan w:val="2"/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Fragen/Bemerkungen:</w:t>
            </w:r>
          </w:p>
        </w:tc>
        <w:tc>
          <w:tcPr>
            <w:tcW w:w="8136" w:type="dxa"/>
          </w:tcPr>
          <w:p>
            <w:pPr>
              <w:pStyle w:val="VariablemitAutoKorrektur"/>
              <w:framePr w:wrap="notBesid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97" w:type="dxa"/>
          </w:tcPr>
          <w:p>
            <w:pPr>
              <w:pStyle w:val="Auflistung"/>
            </w:pPr>
            <w:r>
              <w:t>Beilagen</w:t>
            </w:r>
          </w:p>
        </w:tc>
        <w:tc>
          <w:tcPr>
            <w:tcW w:w="8153" w:type="dxa"/>
            <w:gridSpan w:val="2"/>
          </w:tcPr>
          <w:p>
            <w:pPr>
              <w:pStyle w:val="VariablemitAutoKorrektur"/>
              <w:framePr w:wrap="notBeside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</w:tbl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mit Schreibmaschine oder PC ausfüllen und innert 30 Tagen an die IV-Stelle zurücksenden.</w:t>
      </w:r>
    </w:p>
    <w:p>
      <w:pPr>
        <w:rPr>
          <w:b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515735" cy="635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25pt" to="51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>
      <w:pPr>
        <w:numPr>
          <w:ilvl w:val="0"/>
          <w:numId w:val="11"/>
        </w:numPr>
        <w:tabs>
          <w:tab w:val="left" w:leader="dot" w:pos="6237"/>
        </w:tabs>
        <w:spacing w:before="120"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Datum der letzten augenärztlichen Kontrolle: </w:t>
      </w:r>
      <w:r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1"/>
    </w:p>
    <w:p>
      <w:pPr>
        <w:numPr>
          <w:ilvl w:val="0"/>
          <w:numId w:val="11"/>
        </w:numPr>
        <w:tabs>
          <w:tab w:val="left" w:pos="623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Aktuelle augenärztliche Diagnose:</w:t>
      </w: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0"/>
          <w:numId w:val="11"/>
        </w:numPr>
        <w:tabs>
          <w:tab w:val="left" w:pos="6237"/>
          <w:tab w:val="left" w:pos="7797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Ist die augenärztliche Behandlung abgeschlossen?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Nein</w:t>
      </w:r>
    </w:p>
    <w:p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Wenn nein, worin besteht die weitere Behandlung und wie lange ist diese voraussichtlich noch notwendig?</w:t>
      </w: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5"/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12"/>
          <w:numId w:val="0"/>
        </w:numPr>
        <w:rPr>
          <w:rFonts w:ascii="Arial" w:hAnsi="Arial"/>
          <w:sz w:val="20"/>
        </w:rPr>
      </w:pPr>
    </w:p>
    <w:p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sämtliche korrigierte Visuswerte der letzten beiden Jahre angeben: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6"/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p>
      <w:pPr>
        <w:tabs>
          <w:tab w:val="left" w:pos="5387"/>
        </w:tabs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Datum </w:t>
      </w: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7"/>
      <w:r>
        <w:rPr>
          <w:rFonts w:ascii="Arial" w:hAnsi="Arial"/>
          <w:sz w:val="20"/>
        </w:rPr>
        <w:tab/>
        <w:t>Stempel und Unterschrift des Arztes / der Aerztin</w:t>
      </w:r>
    </w:p>
    <w:sectPr>
      <w:pgSz w:w="11907" w:h="16840"/>
      <w:pgMar w:top="567" w:right="567" w:bottom="567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4D5037"/>
    <w:multiLevelType w:val="singleLevel"/>
    <w:tmpl w:val="1E563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62EC4D06"/>
    <w:multiLevelType w:val="singleLevel"/>
    <w:tmpl w:val="38FEFA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08199438-8A6E-4D67-9445-0DD456A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rPr>
      <w:noProof/>
      <w:sz w:val="22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1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Variablen">
    <w:name w:val="Absatz Variablen"/>
    <w:rPr>
      <w:sz w:val="22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keywords/>
  <cp:lastModifiedBy>Radic Mihajel</cp:lastModifiedBy>
  <cp:revision>2</cp:revision>
  <cp:lastPrinted>1998-11-11T09:59:00Z</cp:lastPrinted>
  <dcterms:created xsi:type="dcterms:W3CDTF">2024-09-02T11:55:00Z</dcterms:created>
  <dcterms:modified xsi:type="dcterms:W3CDTF">2024-09-02T11:55:00Z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-1044699663</vt:i4>
  </property>
  <property fmtid="{D5CDD505-2E9C-101B-9397-08002B2CF9AE}" pid="3" name="_EmailSubject">
    <vt:lpwstr>Formulare für unseren Online Schalter</vt:lpwstr>
  </property>
  <property fmtid="{D5CDD505-2E9C-101B-9397-08002B2CF9AE}" pid="4" name="_AuthorEmail">
    <vt:lpwstr>roland.ditzler@ivbs.ch</vt:lpwstr>
  </property>
  <property fmtid="{D5CDD505-2E9C-101B-9397-08002B2CF9AE}" pid="5" name="_AuthorEmailDisplayName">
    <vt:lpwstr>Ditzler Roland</vt:lpwstr>
  </property>
  <property fmtid="{D5CDD505-2E9C-101B-9397-08002B2CF9AE}" pid="6" name="_ReviewingToolsShownOnce">
    <vt:lpwstr/>
  </property>
</Properties>
</file>